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99" w:rsidRDefault="00EE4899" w:rsidP="00EE4899"/>
    <w:p w:rsidR="00EE4899" w:rsidRDefault="00EE4899" w:rsidP="00EE4899"/>
    <w:p w:rsidR="00EE4899" w:rsidRDefault="00EE4899" w:rsidP="00EE4899">
      <w:pPr>
        <w:shd w:val="clear" w:color="auto" w:fill="FF0000"/>
        <w:tabs>
          <w:tab w:val="left" w:pos="960"/>
        </w:tabs>
        <w:jc w:val="center"/>
        <w:rPr>
          <w:rFonts w:ascii="Arial" w:hAnsi="Arial" w:cs="Arial"/>
          <w:b/>
          <w:color w:val="FFFFFF"/>
          <w:sz w:val="36"/>
          <w:szCs w:val="36"/>
        </w:rPr>
      </w:pPr>
      <w:r w:rsidRPr="00451F69">
        <w:rPr>
          <w:rFonts w:ascii="Arial" w:hAnsi="Arial" w:cs="Arial"/>
          <w:b/>
          <w:color w:val="FFFFFF"/>
          <w:sz w:val="36"/>
          <w:szCs w:val="36"/>
        </w:rPr>
        <w:t>ADECCO PROGRAM ZAPOSL</w:t>
      </w:r>
      <w:r>
        <w:rPr>
          <w:rFonts w:ascii="Arial" w:hAnsi="Arial" w:cs="Arial"/>
          <w:b/>
          <w:color w:val="FFFFFF"/>
          <w:sz w:val="36"/>
          <w:szCs w:val="36"/>
        </w:rPr>
        <w:t>O</w:t>
      </w:r>
      <w:r w:rsidRPr="00451F69">
        <w:rPr>
          <w:rFonts w:ascii="Arial" w:hAnsi="Arial" w:cs="Arial"/>
          <w:b/>
          <w:color w:val="FFFFFF"/>
          <w:sz w:val="36"/>
          <w:szCs w:val="36"/>
        </w:rPr>
        <w:t>VANJA ŠPORTNIKOV</w:t>
      </w:r>
    </w:p>
    <w:p w:rsidR="00EE4899" w:rsidRDefault="00EE4899" w:rsidP="00EE4899">
      <w:pPr>
        <w:rPr>
          <w:rFonts w:ascii="Arial" w:hAnsi="Arial" w:cs="Arial"/>
          <w:sz w:val="36"/>
          <w:szCs w:val="36"/>
        </w:rPr>
      </w:pPr>
    </w:p>
    <w:p w:rsidR="00EE4899" w:rsidRDefault="00EE4899" w:rsidP="00EE4899">
      <w:pPr>
        <w:rPr>
          <w:rFonts w:ascii="Arial" w:hAnsi="Arial" w:cs="Arial"/>
          <w:sz w:val="24"/>
          <w:szCs w:val="24"/>
        </w:rPr>
      </w:pPr>
      <w:r>
        <w:rPr>
          <w:rFonts w:ascii="Arial" w:hAnsi="Arial" w:cs="Arial"/>
          <w:sz w:val="24"/>
          <w:szCs w:val="24"/>
        </w:rPr>
        <w:t>Namen programa zaposlovanja športnikov za leto 2012 in njegove usmeritve.</w:t>
      </w:r>
    </w:p>
    <w:p w:rsidR="00EE4899" w:rsidRDefault="00EE4899" w:rsidP="00EE4899">
      <w:pPr>
        <w:rPr>
          <w:rFonts w:ascii="Arial" w:hAnsi="Arial" w:cs="Arial"/>
          <w:sz w:val="24"/>
          <w:szCs w:val="24"/>
        </w:rPr>
      </w:pPr>
      <w:bookmarkStart w:id="0" w:name="_GoBack"/>
      <w:r>
        <w:rPr>
          <w:rFonts w:ascii="Arial" w:hAnsi="Arial" w:cs="Arial"/>
          <w:sz w:val="24"/>
          <w:szCs w:val="24"/>
        </w:rPr>
        <w:t>Planirana srečanja so predvidena na mesečnem nivoju. V kolikor se pokaže potreba po individualnih vprašanjih</w:t>
      </w:r>
      <w:r w:rsidR="002360C6">
        <w:rPr>
          <w:rFonts w:ascii="Arial" w:hAnsi="Arial" w:cs="Arial"/>
          <w:sz w:val="24"/>
          <w:szCs w:val="24"/>
        </w:rPr>
        <w:t>,</w:t>
      </w:r>
      <w:r>
        <w:rPr>
          <w:rFonts w:ascii="Arial" w:hAnsi="Arial" w:cs="Arial"/>
          <w:sz w:val="24"/>
          <w:szCs w:val="24"/>
        </w:rPr>
        <w:t xml:space="preserve"> je svetovalec posameznemu kandidatu na razpolago za morebitna vprašanja (telefon, </w:t>
      </w:r>
      <w:r w:rsidR="0030407C">
        <w:rPr>
          <w:rFonts w:ascii="Arial" w:hAnsi="Arial" w:cs="Arial"/>
          <w:sz w:val="24"/>
          <w:szCs w:val="24"/>
        </w:rPr>
        <w:t>e-</w:t>
      </w:r>
      <w:proofErr w:type="spellStart"/>
      <w:r>
        <w:rPr>
          <w:rFonts w:ascii="Arial" w:hAnsi="Arial" w:cs="Arial"/>
          <w:sz w:val="24"/>
          <w:szCs w:val="24"/>
        </w:rPr>
        <w:t>mail</w:t>
      </w:r>
      <w:proofErr w:type="spellEnd"/>
      <w:r>
        <w:rPr>
          <w:rFonts w:ascii="Arial" w:hAnsi="Arial" w:cs="Arial"/>
          <w:sz w:val="24"/>
          <w:szCs w:val="24"/>
        </w:rPr>
        <w:t>, osebno srečanje)</w:t>
      </w:r>
      <w:r w:rsidR="006367E2">
        <w:rPr>
          <w:rFonts w:ascii="Arial" w:hAnsi="Arial" w:cs="Arial"/>
          <w:sz w:val="24"/>
          <w:szCs w:val="24"/>
        </w:rPr>
        <w:t xml:space="preserve">. Vsakemu kandidatu pripadajo tudi 3 individualne ure z osebnim svetovalcem. </w:t>
      </w:r>
    </w:p>
    <w:bookmarkEnd w:id="0"/>
    <w:p w:rsidR="00EE4899" w:rsidRPr="00451F69" w:rsidRDefault="00EE4899" w:rsidP="00EE4899">
      <w:pPr>
        <w:pStyle w:val="Odstavekseznama1"/>
        <w:numPr>
          <w:ilvl w:val="0"/>
          <w:numId w:val="1"/>
        </w:numPr>
        <w:rPr>
          <w:rFonts w:ascii="Arial" w:hAnsi="Arial" w:cs="Arial"/>
          <w:sz w:val="24"/>
          <w:szCs w:val="24"/>
        </w:rPr>
      </w:pPr>
      <w:r>
        <w:rPr>
          <w:rFonts w:ascii="Arial" w:hAnsi="Arial" w:cs="Arial"/>
          <w:sz w:val="24"/>
          <w:szCs w:val="24"/>
        </w:rPr>
        <w:t>Priprava interaktivnih delavnic</w:t>
      </w:r>
    </w:p>
    <w:p w:rsidR="00B645A2" w:rsidRDefault="00DA5A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8727"/>
      </w:tblGrid>
      <w:tr w:rsidR="00EE4899" w:rsidRPr="00472C76" w:rsidTr="00364963">
        <w:tc>
          <w:tcPr>
            <w:tcW w:w="4714" w:type="dxa"/>
            <w:shd w:val="clear" w:color="auto" w:fill="FF0000"/>
          </w:tcPr>
          <w:p w:rsidR="00EE4899" w:rsidRPr="00472C76" w:rsidRDefault="00EE4899" w:rsidP="00364963">
            <w:pPr>
              <w:spacing w:after="0" w:line="240" w:lineRule="auto"/>
              <w:jc w:val="center"/>
              <w:rPr>
                <w:rFonts w:ascii="Arial" w:hAnsi="Arial" w:cs="Arial"/>
                <w:b/>
                <w:color w:val="FFFFFF"/>
              </w:rPr>
            </w:pPr>
            <w:r w:rsidRPr="00472C76">
              <w:rPr>
                <w:rFonts w:ascii="Arial" w:hAnsi="Arial" w:cs="Arial"/>
                <w:b/>
                <w:color w:val="FFFFFF"/>
              </w:rPr>
              <w:t>ČASOVNICA</w:t>
            </w:r>
          </w:p>
        </w:tc>
        <w:tc>
          <w:tcPr>
            <w:tcW w:w="9430" w:type="dxa"/>
            <w:shd w:val="clear" w:color="auto" w:fill="C4BC96"/>
          </w:tcPr>
          <w:p w:rsidR="00EE4899" w:rsidRPr="00472C76" w:rsidRDefault="00EE4899" w:rsidP="00364963">
            <w:pPr>
              <w:spacing w:after="0" w:line="240" w:lineRule="auto"/>
              <w:jc w:val="center"/>
              <w:rPr>
                <w:rFonts w:ascii="Arial" w:hAnsi="Arial" w:cs="Arial"/>
                <w:b/>
                <w:color w:val="FFFFFF"/>
              </w:rPr>
            </w:pPr>
            <w:r w:rsidRPr="00472C76">
              <w:rPr>
                <w:rFonts w:ascii="Arial" w:hAnsi="Arial" w:cs="Arial"/>
                <w:b/>
                <w:color w:val="FFFFFF"/>
              </w:rPr>
              <w:t>VSEBINA DELAVNICE</w:t>
            </w:r>
          </w:p>
        </w:tc>
      </w:tr>
      <w:tr w:rsidR="00EE4899" w:rsidRPr="00472C76" w:rsidTr="00364963">
        <w:tc>
          <w:tcPr>
            <w:tcW w:w="4714" w:type="dxa"/>
          </w:tcPr>
          <w:p w:rsidR="00EE4899" w:rsidRPr="00472C76" w:rsidRDefault="00EE4899" w:rsidP="00364963">
            <w:pPr>
              <w:pStyle w:val="Odstavekseznama1"/>
              <w:spacing w:after="0" w:line="240" w:lineRule="auto"/>
              <w:rPr>
                <w:rFonts w:ascii="Arial" w:hAnsi="Arial" w:cs="Arial"/>
              </w:rPr>
            </w:pPr>
          </w:p>
          <w:p w:rsidR="00EE4899" w:rsidRPr="00472C76" w:rsidRDefault="00EE4899" w:rsidP="00364963">
            <w:pPr>
              <w:spacing w:after="0" w:line="240" w:lineRule="auto"/>
              <w:jc w:val="center"/>
              <w:rPr>
                <w:rFonts w:ascii="Arial" w:hAnsi="Arial" w:cs="Arial"/>
              </w:rPr>
            </w:pPr>
          </w:p>
          <w:p w:rsidR="00EE4899" w:rsidRPr="00472C76" w:rsidRDefault="00EE4899" w:rsidP="00364963">
            <w:pPr>
              <w:spacing w:after="0" w:line="240" w:lineRule="auto"/>
              <w:jc w:val="center"/>
              <w:rPr>
                <w:rFonts w:ascii="Arial" w:hAnsi="Arial" w:cs="Arial"/>
              </w:rPr>
            </w:pPr>
          </w:p>
          <w:p w:rsidR="00EE4899" w:rsidRPr="00472C76" w:rsidRDefault="00EE4899" w:rsidP="00364963">
            <w:pPr>
              <w:pStyle w:val="Odstavekseznama1"/>
              <w:numPr>
                <w:ilvl w:val="0"/>
                <w:numId w:val="2"/>
              </w:numPr>
              <w:spacing w:after="0" w:line="240" w:lineRule="auto"/>
              <w:jc w:val="center"/>
              <w:rPr>
                <w:rFonts w:ascii="Arial" w:hAnsi="Arial" w:cs="Arial"/>
              </w:rPr>
            </w:pPr>
            <w:r w:rsidRPr="00472C76">
              <w:rPr>
                <w:rFonts w:ascii="Arial" w:hAnsi="Arial" w:cs="Arial"/>
              </w:rPr>
              <w:t>Srečanje</w:t>
            </w:r>
            <w:r w:rsidR="00A05F2A">
              <w:rPr>
                <w:rFonts w:ascii="Arial" w:hAnsi="Arial" w:cs="Arial"/>
              </w:rPr>
              <w:t>, 20.3.2012 ob 15h</w:t>
            </w:r>
          </w:p>
        </w:tc>
        <w:tc>
          <w:tcPr>
            <w:tcW w:w="9430" w:type="dxa"/>
          </w:tcPr>
          <w:p w:rsidR="00EE4899" w:rsidRPr="00472C76" w:rsidRDefault="00EE4899" w:rsidP="00364963">
            <w:pPr>
              <w:pStyle w:val="Odstavekseznama1"/>
              <w:numPr>
                <w:ilvl w:val="0"/>
                <w:numId w:val="3"/>
              </w:numPr>
              <w:spacing w:after="0" w:line="240" w:lineRule="auto"/>
              <w:jc w:val="both"/>
              <w:rPr>
                <w:rFonts w:ascii="Arial" w:hAnsi="Arial" w:cs="Arial"/>
              </w:rPr>
            </w:pPr>
            <w:r w:rsidRPr="00472C76">
              <w:rPr>
                <w:rFonts w:ascii="Arial" w:hAnsi="Arial" w:cs="Arial"/>
              </w:rPr>
              <w:t>Priprava življenjepisa</w:t>
            </w:r>
          </w:p>
          <w:p w:rsidR="00EE4899" w:rsidRDefault="00EE4899" w:rsidP="00364963">
            <w:pPr>
              <w:pStyle w:val="Odstavekseznama1"/>
              <w:numPr>
                <w:ilvl w:val="0"/>
                <w:numId w:val="3"/>
              </w:numPr>
              <w:spacing w:after="0" w:line="240" w:lineRule="auto"/>
              <w:jc w:val="both"/>
              <w:rPr>
                <w:rFonts w:ascii="Arial" w:hAnsi="Arial" w:cs="Arial"/>
              </w:rPr>
            </w:pPr>
            <w:r w:rsidRPr="00472C76">
              <w:rPr>
                <w:rFonts w:ascii="Arial" w:hAnsi="Arial" w:cs="Arial"/>
              </w:rPr>
              <w:t>Priprava ustreznega spremnega pisma</w:t>
            </w:r>
          </w:p>
          <w:p w:rsidR="00EE4899" w:rsidRDefault="00EE4899" w:rsidP="00364963">
            <w:pPr>
              <w:pStyle w:val="Odstavekseznama1"/>
              <w:numPr>
                <w:ilvl w:val="0"/>
                <w:numId w:val="3"/>
              </w:numPr>
              <w:spacing w:after="0" w:line="240" w:lineRule="auto"/>
              <w:jc w:val="both"/>
              <w:rPr>
                <w:rFonts w:ascii="Arial" w:hAnsi="Arial" w:cs="Arial"/>
              </w:rPr>
            </w:pPr>
            <w:r>
              <w:rPr>
                <w:rFonts w:ascii="Arial" w:hAnsi="Arial" w:cs="Arial"/>
              </w:rPr>
              <w:t>Klasične napake v CV-ju</w:t>
            </w:r>
          </w:p>
          <w:p w:rsidR="00EE4899" w:rsidRPr="00472C76" w:rsidRDefault="00EE4899" w:rsidP="00EE4899">
            <w:pPr>
              <w:pStyle w:val="Odstavekseznama1"/>
              <w:numPr>
                <w:ilvl w:val="0"/>
                <w:numId w:val="3"/>
              </w:numPr>
              <w:spacing w:after="0" w:line="240" w:lineRule="auto"/>
              <w:jc w:val="both"/>
              <w:rPr>
                <w:rFonts w:ascii="Arial" w:hAnsi="Arial" w:cs="Arial"/>
              </w:rPr>
            </w:pPr>
            <w:r w:rsidRPr="00472C76">
              <w:rPr>
                <w:rFonts w:ascii="Arial" w:hAnsi="Arial" w:cs="Arial"/>
              </w:rPr>
              <w:t>Kanali iskanja zaposlitve – katere poznam oz</w:t>
            </w:r>
            <w:r w:rsidR="002360C6">
              <w:rPr>
                <w:rFonts w:ascii="Arial" w:hAnsi="Arial" w:cs="Arial"/>
              </w:rPr>
              <w:t>.</w:t>
            </w:r>
            <w:r w:rsidRPr="00472C76">
              <w:rPr>
                <w:rFonts w:ascii="Arial" w:hAnsi="Arial" w:cs="Arial"/>
              </w:rPr>
              <w:t xml:space="preserve"> katere uporabljam? (odprta debata)</w:t>
            </w:r>
          </w:p>
          <w:p w:rsidR="00EE4899" w:rsidRPr="00472C76" w:rsidRDefault="00EE4899" w:rsidP="00EE4899">
            <w:pPr>
              <w:pStyle w:val="Odstavekseznama1"/>
              <w:numPr>
                <w:ilvl w:val="0"/>
                <w:numId w:val="3"/>
              </w:numPr>
              <w:spacing w:after="0" w:line="240" w:lineRule="auto"/>
              <w:jc w:val="both"/>
              <w:rPr>
                <w:rFonts w:ascii="Arial" w:hAnsi="Arial" w:cs="Arial"/>
              </w:rPr>
            </w:pPr>
            <w:r w:rsidRPr="00472C76">
              <w:rPr>
                <w:rFonts w:ascii="Arial" w:hAnsi="Arial" w:cs="Arial"/>
              </w:rPr>
              <w:t>Socialne mreže – kaj je to? Ali jih že uporabljam? Kako naj naredim prvi korak?</w:t>
            </w:r>
          </w:p>
          <w:p w:rsidR="00EE4899" w:rsidRPr="00EE4899" w:rsidRDefault="00EE4899" w:rsidP="00EE4899">
            <w:pPr>
              <w:pStyle w:val="Odstavekseznama1"/>
              <w:numPr>
                <w:ilvl w:val="0"/>
                <w:numId w:val="3"/>
              </w:numPr>
              <w:spacing w:after="0" w:line="240" w:lineRule="auto"/>
              <w:jc w:val="both"/>
              <w:rPr>
                <w:rFonts w:ascii="Arial" w:hAnsi="Arial" w:cs="Arial"/>
              </w:rPr>
            </w:pPr>
            <w:r w:rsidRPr="00472C76">
              <w:rPr>
                <w:rFonts w:ascii="Arial" w:hAnsi="Arial" w:cs="Arial"/>
              </w:rPr>
              <w:t>Predlogi literature – ali sem že kaj prebral/a? Kaj sem se naučil-a?</w:t>
            </w:r>
          </w:p>
          <w:p w:rsidR="00EE4899" w:rsidRPr="00472C76" w:rsidRDefault="00EE4899" w:rsidP="00364963">
            <w:pPr>
              <w:pStyle w:val="Odstavekseznama1"/>
              <w:numPr>
                <w:ilvl w:val="0"/>
                <w:numId w:val="3"/>
              </w:numPr>
              <w:spacing w:after="0" w:line="240" w:lineRule="auto"/>
              <w:jc w:val="both"/>
              <w:rPr>
                <w:rFonts w:ascii="Arial" w:hAnsi="Arial" w:cs="Arial"/>
              </w:rPr>
            </w:pPr>
            <w:r w:rsidRPr="00472C76">
              <w:rPr>
                <w:rFonts w:ascii="Arial" w:hAnsi="Arial" w:cs="Arial"/>
                <w:u w:val="single"/>
              </w:rPr>
              <w:t>Naloge udeležencev do naslednje delavnice</w:t>
            </w:r>
            <w:r w:rsidRPr="00472C76">
              <w:rPr>
                <w:rFonts w:ascii="Arial" w:hAnsi="Arial" w:cs="Arial"/>
              </w:rPr>
              <w:t>: korektura CV-ja, priprava seznama 10 ciljnih podjetij, identifikacija razlogov izbora ciljnih podjetji, seznam delovnih mest za katere kandidati ocenjujemo, da so za njih interesantna ter seznam znanj</w:t>
            </w:r>
          </w:p>
        </w:tc>
      </w:tr>
      <w:tr w:rsidR="00EE4899" w:rsidRPr="00472C76" w:rsidTr="00364963">
        <w:tc>
          <w:tcPr>
            <w:tcW w:w="4714" w:type="dxa"/>
          </w:tcPr>
          <w:p w:rsidR="00EE4899" w:rsidRPr="00472C76" w:rsidRDefault="00EE4899" w:rsidP="00364963">
            <w:pPr>
              <w:pStyle w:val="Odstavekseznama1"/>
              <w:numPr>
                <w:ilvl w:val="0"/>
                <w:numId w:val="2"/>
              </w:numPr>
              <w:spacing w:after="0" w:line="240" w:lineRule="auto"/>
              <w:jc w:val="center"/>
              <w:rPr>
                <w:rFonts w:ascii="Arial" w:hAnsi="Arial" w:cs="Arial"/>
              </w:rPr>
            </w:pPr>
            <w:r w:rsidRPr="00472C76">
              <w:rPr>
                <w:rFonts w:ascii="Arial" w:hAnsi="Arial" w:cs="Arial"/>
              </w:rPr>
              <w:t>Srečanje</w:t>
            </w:r>
            <w:r w:rsidR="00A05F2A">
              <w:rPr>
                <w:rFonts w:ascii="Arial" w:hAnsi="Arial" w:cs="Arial"/>
              </w:rPr>
              <w:t>, 17.4.2012 ob 15h</w:t>
            </w:r>
          </w:p>
        </w:tc>
        <w:tc>
          <w:tcPr>
            <w:tcW w:w="9430" w:type="dxa"/>
          </w:tcPr>
          <w:p w:rsidR="00EE4899" w:rsidRPr="00472C76" w:rsidRDefault="00EE4899" w:rsidP="00364963">
            <w:pPr>
              <w:pStyle w:val="Odstavekseznama1"/>
              <w:numPr>
                <w:ilvl w:val="0"/>
                <w:numId w:val="3"/>
              </w:numPr>
              <w:spacing w:after="0" w:line="240" w:lineRule="auto"/>
              <w:jc w:val="both"/>
              <w:rPr>
                <w:rFonts w:ascii="Arial" w:hAnsi="Arial" w:cs="Arial"/>
              </w:rPr>
            </w:pPr>
            <w:r w:rsidRPr="00472C76">
              <w:rPr>
                <w:rFonts w:ascii="Arial" w:hAnsi="Arial" w:cs="Arial"/>
              </w:rPr>
              <w:t>Pregled domače naloge – splošna debata glede na navedene odgovore pri domači nalogi (zakaj je pomembno definirati podjetja, zakaj je potrebno definirati delovno mesto in zakaj je potrebo argumentirati svoj izbiro kot tudi zakaj je potrebno vedeti kaj lahko posameznik ponudi podjetju</w:t>
            </w:r>
            <w:r>
              <w:rPr>
                <w:rFonts w:ascii="Arial" w:hAnsi="Arial" w:cs="Arial"/>
              </w:rPr>
              <w:t>)</w:t>
            </w:r>
          </w:p>
          <w:p w:rsidR="00EE4899" w:rsidRPr="00472C76" w:rsidRDefault="00EE4899" w:rsidP="00EE4899">
            <w:pPr>
              <w:pStyle w:val="Odstavekseznama1"/>
              <w:numPr>
                <w:ilvl w:val="0"/>
                <w:numId w:val="3"/>
              </w:numPr>
              <w:spacing w:after="0" w:line="240" w:lineRule="auto"/>
              <w:jc w:val="both"/>
              <w:rPr>
                <w:rFonts w:ascii="Arial" w:hAnsi="Arial" w:cs="Arial"/>
              </w:rPr>
            </w:pPr>
            <w:r w:rsidRPr="00472C76">
              <w:rPr>
                <w:rFonts w:ascii="Arial" w:hAnsi="Arial" w:cs="Arial"/>
              </w:rPr>
              <w:lastRenderedPageBreak/>
              <w:t>Priprava na zaposlitveni razgovor – pregled vprašalnika in iskanje optimalnih odgovorov</w:t>
            </w:r>
          </w:p>
          <w:p w:rsidR="00EE4899" w:rsidRPr="00472C76" w:rsidRDefault="00EE4899" w:rsidP="00EE4899">
            <w:pPr>
              <w:pStyle w:val="Odstavekseznama1"/>
              <w:numPr>
                <w:ilvl w:val="0"/>
                <w:numId w:val="3"/>
              </w:numPr>
              <w:spacing w:after="0" w:line="240" w:lineRule="auto"/>
              <w:jc w:val="both"/>
              <w:rPr>
                <w:rFonts w:ascii="Arial" w:hAnsi="Arial" w:cs="Arial"/>
              </w:rPr>
            </w:pPr>
            <w:r w:rsidRPr="00472C76">
              <w:rPr>
                <w:rFonts w:ascii="Arial" w:hAnsi="Arial" w:cs="Arial"/>
              </w:rPr>
              <w:t>Odprta debata, izmenjava mnenj ter predlogi najboljših odgovorov</w:t>
            </w:r>
          </w:p>
          <w:p w:rsidR="00EE4899" w:rsidRPr="00472C76" w:rsidRDefault="00EE4899" w:rsidP="00EE4899">
            <w:pPr>
              <w:pStyle w:val="Odstavekseznama1"/>
              <w:numPr>
                <w:ilvl w:val="0"/>
                <w:numId w:val="3"/>
              </w:numPr>
              <w:spacing w:after="0" w:line="240" w:lineRule="auto"/>
              <w:jc w:val="both"/>
              <w:rPr>
                <w:rFonts w:ascii="Arial" w:hAnsi="Arial" w:cs="Arial"/>
              </w:rPr>
            </w:pPr>
            <w:r w:rsidRPr="00472C76">
              <w:rPr>
                <w:rFonts w:ascii="Arial" w:hAnsi="Arial" w:cs="Arial"/>
              </w:rPr>
              <w:t>Vsak posameznik ima na razpolago 5 minut za individualni posvet glede morebitnih odprtih vprašanj</w:t>
            </w:r>
          </w:p>
          <w:p w:rsidR="00EE4899" w:rsidRPr="00472C76" w:rsidRDefault="00EE4899" w:rsidP="00364963">
            <w:pPr>
              <w:pStyle w:val="Odstavekseznama1"/>
              <w:numPr>
                <w:ilvl w:val="0"/>
                <w:numId w:val="3"/>
              </w:numPr>
              <w:spacing w:after="0" w:line="240" w:lineRule="auto"/>
              <w:jc w:val="both"/>
              <w:rPr>
                <w:rFonts w:ascii="Arial" w:hAnsi="Arial" w:cs="Arial"/>
              </w:rPr>
            </w:pPr>
            <w:r w:rsidRPr="00BF32A1">
              <w:rPr>
                <w:rFonts w:ascii="Arial" w:hAnsi="Arial" w:cs="Arial"/>
                <w:u w:val="single"/>
              </w:rPr>
              <w:t>Naloga za naslednje srečanje</w:t>
            </w:r>
            <w:r w:rsidRPr="00472C76">
              <w:rPr>
                <w:rFonts w:ascii="Arial" w:hAnsi="Arial" w:cs="Arial"/>
              </w:rPr>
              <w:t xml:space="preserve">: </w:t>
            </w:r>
            <w:r w:rsidR="009C1BB6">
              <w:rPr>
                <w:rFonts w:ascii="Arial" w:hAnsi="Arial" w:cs="Arial"/>
              </w:rPr>
              <w:t xml:space="preserve">priprava </w:t>
            </w:r>
            <w:r w:rsidRPr="00472C76">
              <w:rPr>
                <w:rFonts w:ascii="Arial" w:hAnsi="Arial" w:cs="Arial"/>
              </w:rPr>
              <w:t>dokument</w:t>
            </w:r>
            <w:r w:rsidR="009C1BB6">
              <w:rPr>
                <w:rFonts w:ascii="Arial" w:hAnsi="Arial" w:cs="Arial"/>
              </w:rPr>
              <w:t>a</w:t>
            </w:r>
            <w:r w:rsidRPr="00472C76">
              <w:rPr>
                <w:rFonts w:ascii="Arial" w:hAnsi="Arial" w:cs="Arial"/>
              </w:rPr>
              <w:t xml:space="preserve"> za vodenje aktivnosti, ki so povezane z iskanjem zaposlitve</w:t>
            </w:r>
            <w:r>
              <w:rPr>
                <w:rFonts w:ascii="Arial" w:hAnsi="Arial" w:cs="Arial"/>
              </w:rPr>
              <w:t xml:space="preserve"> – evidenca prijav, razgovorov, telefonskih klicev, ecc.</w:t>
            </w:r>
          </w:p>
        </w:tc>
      </w:tr>
      <w:tr w:rsidR="00EE4899" w:rsidRPr="00472C76" w:rsidTr="00364963">
        <w:tc>
          <w:tcPr>
            <w:tcW w:w="4714" w:type="dxa"/>
          </w:tcPr>
          <w:p w:rsidR="00EE4899" w:rsidRPr="00472C76" w:rsidRDefault="00EE4899" w:rsidP="00364963">
            <w:pPr>
              <w:pStyle w:val="Odstavekseznama1"/>
              <w:numPr>
                <w:ilvl w:val="0"/>
                <w:numId w:val="2"/>
              </w:numPr>
              <w:spacing w:after="0" w:line="240" w:lineRule="auto"/>
              <w:jc w:val="center"/>
              <w:rPr>
                <w:rFonts w:ascii="Arial" w:hAnsi="Arial" w:cs="Arial"/>
              </w:rPr>
            </w:pPr>
            <w:r>
              <w:rPr>
                <w:rFonts w:ascii="Arial" w:hAnsi="Arial" w:cs="Arial"/>
              </w:rPr>
              <w:lastRenderedPageBreak/>
              <w:t>Srečanje</w:t>
            </w:r>
            <w:r w:rsidR="00A05F2A">
              <w:rPr>
                <w:rFonts w:ascii="Arial" w:hAnsi="Arial" w:cs="Arial"/>
              </w:rPr>
              <w:t>, 15.5.2012 ob 15h</w:t>
            </w:r>
          </w:p>
        </w:tc>
        <w:tc>
          <w:tcPr>
            <w:tcW w:w="9430" w:type="dxa"/>
          </w:tcPr>
          <w:p w:rsidR="00EE4899" w:rsidRDefault="00EE4899" w:rsidP="00364963">
            <w:pPr>
              <w:pStyle w:val="Odstavekseznama1"/>
              <w:numPr>
                <w:ilvl w:val="0"/>
                <w:numId w:val="3"/>
              </w:numPr>
              <w:spacing w:after="0" w:line="240" w:lineRule="auto"/>
              <w:jc w:val="both"/>
              <w:rPr>
                <w:rFonts w:ascii="Arial" w:hAnsi="Arial" w:cs="Arial"/>
              </w:rPr>
            </w:pPr>
            <w:r>
              <w:rPr>
                <w:rFonts w:ascii="Arial" w:hAnsi="Arial" w:cs="Arial"/>
              </w:rPr>
              <w:t>Avtopromocijski pristopi: SOAR, SMART in SELL –zakaj in kdaj jih smotrno uporabljati?</w:t>
            </w:r>
          </w:p>
          <w:p w:rsidR="00EE4899" w:rsidRDefault="00EE4899" w:rsidP="00EE4899">
            <w:pPr>
              <w:pStyle w:val="Odstavekseznama1"/>
              <w:numPr>
                <w:ilvl w:val="0"/>
                <w:numId w:val="3"/>
              </w:numPr>
              <w:spacing w:after="0" w:line="240" w:lineRule="auto"/>
              <w:jc w:val="both"/>
              <w:rPr>
                <w:rFonts w:ascii="Arial" w:hAnsi="Arial" w:cs="Arial"/>
              </w:rPr>
            </w:pPr>
            <w:r>
              <w:rPr>
                <w:rFonts w:ascii="Arial" w:hAnsi="Arial" w:cs="Arial"/>
              </w:rPr>
              <w:t>Aktivnosti, ki sledijo obdobju »po razgovoru« - kaj so moji naslednji koraki?</w:t>
            </w:r>
          </w:p>
          <w:p w:rsidR="00EE4899" w:rsidRPr="00472C76" w:rsidRDefault="00EE4899" w:rsidP="00364963">
            <w:pPr>
              <w:pStyle w:val="Odstavekseznama1"/>
              <w:numPr>
                <w:ilvl w:val="0"/>
                <w:numId w:val="3"/>
              </w:numPr>
              <w:spacing w:after="0" w:line="240" w:lineRule="auto"/>
              <w:jc w:val="both"/>
              <w:rPr>
                <w:rFonts w:ascii="Arial" w:hAnsi="Arial" w:cs="Arial"/>
              </w:rPr>
            </w:pPr>
            <w:r>
              <w:rPr>
                <w:rFonts w:ascii="Arial" w:hAnsi="Arial" w:cs="Arial"/>
              </w:rPr>
              <w:t>Neverbalna komunikacija – govorica telesa</w:t>
            </w:r>
          </w:p>
          <w:p w:rsidR="00EE4899" w:rsidRDefault="00EE4899" w:rsidP="00EE4899">
            <w:pPr>
              <w:pStyle w:val="Odstavekseznama1"/>
              <w:numPr>
                <w:ilvl w:val="0"/>
                <w:numId w:val="3"/>
              </w:numPr>
              <w:spacing w:after="0" w:line="240" w:lineRule="auto"/>
              <w:jc w:val="both"/>
              <w:rPr>
                <w:rFonts w:ascii="Arial" w:hAnsi="Arial" w:cs="Arial"/>
              </w:rPr>
            </w:pPr>
            <w:r>
              <w:rPr>
                <w:rFonts w:ascii="Arial" w:hAnsi="Arial" w:cs="Arial"/>
              </w:rPr>
              <w:t>Pregled do sedaj izvedenih aktivnosti</w:t>
            </w:r>
          </w:p>
          <w:p w:rsidR="00EE4899" w:rsidRDefault="00EE4899" w:rsidP="00EE4899">
            <w:pPr>
              <w:pStyle w:val="Odstavekseznama1"/>
              <w:numPr>
                <w:ilvl w:val="0"/>
                <w:numId w:val="3"/>
              </w:numPr>
              <w:spacing w:after="0" w:line="240" w:lineRule="auto"/>
              <w:jc w:val="both"/>
              <w:rPr>
                <w:rFonts w:ascii="Arial" w:hAnsi="Arial" w:cs="Arial"/>
              </w:rPr>
            </w:pPr>
            <w:r>
              <w:rPr>
                <w:rFonts w:ascii="Arial" w:hAnsi="Arial" w:cs="Arial"/>
              </w:rPr>
              <w:t>Bilanca stanja: število prijav + odziv, število razgovorov + nadaljnji koraki, razgovor pri svetovalcu – kaj se je odvijalo na tem segmentu</w:t>
            </w:r>
          </w:p>
          <w:p w:rsidR="00EE4899" w:rsidRPr="00472C76" w:rsidRDefault="00EE4899" w:rsidP="00EE4899">
            <w:pPr>
              <w:pStyle w:val="Odstavekseznama1"/>
              <w:numPr>
                <w:ilvl w:val="0"/>
                <w:numId w:val="3"/>
              </w:numPr>
              <w:spacing w:after="0" w:line="240" w:lineRule="auto"/>
              <w:jc w:val="both"/>
              <w:rPr>
                <w:rFonts w:ascii="Arial" w:hAnsi="Arial" w:cs="Arial"/>
              </w:rPr>
            </w:pPr>
            <w:r>
              <w:rPr>
                <w:rFonts w:ascii="Arial" w:hAnsi="Arial" w:cs="Arial"/>
              </w:rPr>
              <w:t>Individualni pregled in svetovanje ter karierna usmerjenost (morebitna dodatna izobraževanja)</w:t>
            </w:r>
          </w:p>
        </w:tc>
      </w:tr>
    </w:tbl>
    <w:p w:rsidR="00EE4899" w:rsidRDefault="00EE4899"/>
    <w:sectPr w:rsidR="00EE4899" w:rsidSect="00EE489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125"/>
    <w:multiLevelType w:val="hybridMultilevel"/>
    <w:tmpl w:val="F6CC9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D503CEC"/>
    <w:multiLevelType w:val="hybridMultilevel"/>
    <w:tmpl w:val="60226D2C"/>
    <w:lvl w:ilvl="0" w:tplc="4C7CA6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63C33A5"/>
    <w:multiLevelType w:val="hybridMultilevel"/>
    <w:tmpl w:val="35BA9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9"/>
    <w:rsid w:val="002360C6"/>
    <w:rsid w:val="0030407C"/>
    <w:rsid w:val="004C5991"/>
    <w:rsid w:val="005B101E"/>
    <w:rsid w:val="006367E2"/>
    <w:rsid w:val="007450CD"/>
    <w:rsid w:val="007C1B6C"/>
    <w:rsid w:val="009C1BB6"/>
    <w:rsid w:val="00A05F2A"/>
    <w:rsid w:val="00BF32A1"/>
    <w:rsid w:val="00C87119"/>
    <w:rsid w:val="00DA5A6E"/>
    <w:rsid w:val="00E53DA9"/>
    <w:rsid w:val="00EE4899"/>
    <w:rsid w:val="00F15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4899"/>
    <w:rPr>
      <w:rFonts w:ascii="Calibri" w:eastAsia="Calibri" w:hAnsi="Calibri"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uiPriority w:val="34"/>
    <w:qFormat/>
    <w:rsid w:val="00EE4899"/>
    <w:pPr>
      <w:ind w:left="720"/>
      <w:contextualSpacing/>
    </w:pPr>
  </w:style>
  <w:style w:type="paragraph" w:styleId="Glava">
    <w:name w:val="header"/>
    <w:basedOn w:val="Navaden"/>
    <w:link w:val="GlavaZnak"/>
    <w:uiPriority w:val="99"/>
    <w:semiHidden/>
    <w:unhideWhenUsed/>
    <w:rsid w:val="00EE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E4899"/>
    <w:rPr>
      <w:rFonts w:ascii="Calibri" w:eastAsia="Calibri" w:hAnsi="Calibri" w:cs="Times New Roman"/>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4899"/>
    <w:rPr>
      <w:rFonts w:ascii="Calibri" w:eastAsia="Calibri" w:hAnsi="Calibri"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uiPriority w:val="34"/>
    <w:qFormat/>
    <w:rsid w:val="00EE4899"/>
    <w:pPr>
      <w:ind w:left="720"/>
      <w:contextualSpacing/>
    </w:pPr>
  </w:style>
  <w:style w:type="paragraph" w:styleId="Glava">
    <w:name w:val="header"/>
    <w:basedOn w:val="Navaden"/>
    <w:link w:val="GlavaZnak"/>
    <w:uiPriority w:val="99"/>
    <w:semiHidden/>
    <w:unhideWhenUsed/>
    <w:rsid w:val="00EE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E4899"/>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Snoj</dc:creator>
  <cp:lastModifiedBy>Matic Švab</cp:lastModifiedBy>
  <cp:revision>2</cp:revision>
  <dcterms:created xsi:type="dcterms:W3CDTF">2012-03-05T09:48:00Z</dcterms:created>
  <dcterms:modified xsi:type="dcterms:W3CDTF">2012-03-05T09:48:00Z</dcterms:modified>
</cp:coreProperties>
</file>